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1D7D788D" w:rsidR="00FE067E" w:rsidRPr="00455640" w:rsidRDefault="008C28C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18672B1" wp14:editId="7BCF102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7F3324" w14:textId="450BEFF5" w:rsidR="008C28CC" w:rsidRPr="008C28CC" w:rsidRDefault="008C28CC" w:rsidP="008C28CC">
                            <w:pPr>
                              <w:spacing w:line="240" w:lineRule="auto"/>
                              <w:jc w:val="center"/>
                              <w:rPr>
                                <w:rFonts w:cs="Arial"/>
                                <w:b/>
                              </w:rPr>
                            </w:pPr>
                            <w:r w:rsidRPr="008C28C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8672B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B7F3324" w14:textId="450BEFF5" w:rsidR="008C28CC" w:rsidRPr="008C28CC" w:rsidRDefault="008C28CC" w:rsidP="008C28CC">
                      <w:pPr>
                        <w:spacing w:line="240" w:lineRule="auto"/>
                        <w:jc w:val="center"/>
                        <w:rPr>
                          <w:rFonts w:cs="Arial"/>
                          <w:b/>
                        </w:rPr>
                      </w:pPr>
                      <w:r w:rsidRPr="008C28CC">
                        <w:rPr>
                          <w:rFonts w:cs="Arial"/>
                          <w:b/>
                        </w:rPr>
                        <w:t>FISCAL NOTE</w:t>
                      </w:r>
                    </w:p>
                  </w:txbxContent>
                </v:textbox>
              </v:shape>
            </w:pict>
          </mc:Fallback>
        </mc:AlternateContent>
      </w:r>
      <w:r w:rsidR="00CD36CF" w:rsidRPr="00455640">
        <w:rPr>
          <w:color w:val="auto"/>
        </w:rPr>
        <w:t>WEST virginia legislature</w:t>
      </w:r>
    </w:p>
    <w:p w14:paraId="446F25A9" w14:textId="79C0A337" w:rsidR="00CD36CF" w:rsidRPr="00455640" w:rsidRDefault="00CD36CF" w:rsidP="00CC1F3B">
      <w:pPr>
        <w:pStyle w:val="TitlePageSession"/>
        <w:rPr>
          <w:color w:val="auto"/>
        </w:rPr>
      </w:pPr>
      <w:r w:rsidRPr="00455640">
        <w:rPr>
          <w:color w:val="auto"/>
        </w:rPr>
        <w:t>20</w:t>
      </w:r>
      <w:r w:rsidR="007F29DD" w:rsidRPr="00455640">
        <w:rPr>
          <w:color w:val="auto"/>
        </w:rPr>
        <w:t>2</w:t>
      </w:r>
      <w:r w:rsidR="008A3C02" w:rsidRPr="00455640">
        <w:rPr>
          <w:color w:val="auto"/>
        </w:rPr>
        <w:t>4</w:t>
      </w:r>
      <w:r w:rsidRPr="00455640">
        <w:rPr>
          <w:color w:val="auto"/>
        </w:rPr>
        <w:t xml:space="preserve"> regular session</w:t>
      </w:r>
    </w:p>
    <w:p w14:paraId="77049CE2" w14:textId="77777777" w:rsidR="00CD36CF" w:rsidRPr="00455640" w:rsidRDefault="009D413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55640">
            <w:rPr>
              <w:color w:val="auto"/>
            </w:rPr>
            <w:t>Introduced</w:t>
          </w:r>
        </w:sdtContent>
      </w:sdt>
    </w:p>
    <w:p w14:paraId="070377CD" w14:textId="6A55A55B" w:rsidR="00CD36CF" w:rsidRPr="00455640" w:rsidRDefault="009D413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455640">
            <w:rPr>
              <w:color w:val="auto"/>
            </w:rPr>
            <w:t>Senate</w:t>
          </w:r>
        </w:sdtContent>
      </w:sdt>
      <w:r w:rsidR="00303684" w:rsidRPr="00455640">
        <w:rPr>
          <w:color w:val="auto"/>
        </w:rPr>
        <w:t xml:space="preserve"> </w:t>
      </w:r>
      <w:r w:rsidR="00CD36CF" w:rsidRPr="00455640">
        <w:rPr>
          <w:color w:val="auto"/>
        </w:rPr>
        <w:t xml:space="preserve">Bill </w:t>
      </w:r>
      <w:sdt>
        <w:sdtPr>
          <w:rPr>
            <w:color w:val="auto"/>
          </w:rPr>
          <w:tag w:val="BNum"/>
          <w:id w:val="1645317809"/>
          <w:lock w:val="sdtLocked"/>
          <w:placeholder>
            <w:docPart w:val="20C22F1B7FBD4C33B249773D07E082F8"/>
          </w:placeholder>
          <w:text/>
        </w:sdtPr>
        <w:sdtEndPr/>
        <w:sdtContent>
          <w:r w:rsidR="00825211">
            <w:rPr>
              <w:color w:val="auto"/>
            </w:rPr>
            <w:t>367</w:t>
          </w:r>
        </w:sdtContent>
      </w:sdt>
    </w:p>
    <w:p w14:paraId="2B17A3F4" w14:textId="7060F030" w:rsidR="00CD36CF" w:rsidRPr="00455640" w:rsidRDefault="00CD36CF" w:rsidP="00CC1F3B">
      <w:pPr>
        <w:pStyle w:val="Sponsors"/>
        <w:rPr>
          <w:color w:val="auto"/>
        </w:rPr>
      </w:pPr>
      <w:r w:rsidRPr="00455640">
        <w:rPr>
          <w:color w:val="auto"/>
        </w:rPr>
        <w:t xml:space="preserve">By </w:t>
      </w:r>
      <w:sdt>
        <w:sdtPr>
          <w:rPr>
            <w:color w:val="auto"/>
          </w:rPr>
          <w:tag w:val="Sponsors"/>
          <w:id w:val="1589585889"/>
          <w:placeholder>
            <w:docPart w:val="D3DF987F6921417FB42A59748B040B52"/>
          </w:placeholder>
          <w:text w:multiLine="1"/>
        </w:sdtPr>
        <w:sdtEndPr/>
        <w:sdtContent>
          <w:r w:rsidR="00C523B5" w:rsidRPr="00455640">
            <w:rPr>
              <w:color w:val="auto"/>
            </w:rPr>
            <w:t>Senator Tarr</w:t>
          </w:r>
        </w:sdtContent>
      </w:sdt>
    </w:p>
    <w:p w14:paraId="44F98F1F" w14:textId="24E5296F" w:rsidR="00E831B3" w:rsidRPr="00455640" w:rsidRDefault="00CD36CF" w:rsidP="00CC1F3B">
      <w:pPr>
        <w:pStyle w:val="References"/>
        <w:rPr>
          <w:color w:val="auto"/>
        </w:rPr>
      </w:pPr>
      <w:r w:rsidRPr="00455640">
        <w:rPr>
          <w:color w:val="auto"/>
        </w:rPr>
        <w:t>[</w:t>
      </w:r>
      <w:sdt>
        <w:sdtPr>
          <w:rPr>
            <w:color w:val="auto"/>
          </w:rPr>
          <w:tag w:val="References"/>
          <w:id w:val="-1043047873"/>
          <w:placeholder>
            <w:docPart w:val="86D2588D5BE4435AB3D90589B95411FC"/>
          </w:placeholder>
          <w:text w:multiLine="1"/>
        </w:sdtPr>
        <w:sdtEndPr/>
        <w:sdtContent>
          <w:r w:rsidR="00825211" w:rsidRPr="00455640">
            <w:rPr>
              <w:color w:val="auto"/>
            </w:rPr>
            <w:t xml:space="preserve">Introduced </w:t>
          </w:r>
          <w:r w:rsidR="00825211" w:rsidRPr="0087499E">
            <w:rPr>
              <w:color w:val="auto"/>
            </w:rPr>
            <w:t>January 12, 2024</w:t>
          </w:r>
          <w:r w:rsidR="00825211" w:rsidRPr="00455640">
            <w:rPr>
              <w:color w:val="auto"/>
            </w:rPr>
            <w:t>; referred</w:t>
          </w:r>
          <w:r w:rsidR="00825211" w:rsidRPr="00455640">
            <w:rPr>
              <w:color w:val="auto"/>
            </w:rPr>
            <w:br/>
            <w:t>to the Committee on</w:t>
          </w:r>
          <w:r w:rsidR="009D4132">
            <w:rPr>
              <w:color w:val="auto"/>
            </w:rPr>
            <w:t xml:space="preserve"> the Judiciary; and then to the Committee on Finance</w:t>
          </w:r>
        </w:sdtContent>
      </w:sdt>
      <w:r w:rsidRPr="00455640">
        <w:rPr>
          <w:color w:val="auto"/>
        </w:rPr>
        <w:t>]</w:t>
      </w:r>
    </w:p>
    <w:p w14:paraId="34F47D0B" w14:textId="175836D7" w:rsidR="00303684" w:rsidRPr="00455640" w:rsidRDefault="0000526A" w:rsidP="003162FD">
      <w:pPr>
        <w:pStyle w:val="TitleSection"/>
        <w:rPr>
          <w:color w:val="auto"/>
        </w:rPr>
      </w:pPr>
      <w:r w:rsidRPr="00455640">
        <w:rPr>
          <w:color w:val="auto"/>
        </w:rPr>
        <w:lastRenderedPageBreak/>
        <w:t>A BILL</w:t>
      </w:r>
      <w:r w:rsidR="003162FD" w:rsidRPr="00455640">
        <w:rPr>
          <w:color w:val="auto"/>
        </w:rPr>
        <w:t xml:space="preserve"> </w:t>
      </w:r>
      <w:r w:rsidR="003162FD" w:rsidRPr="00455640">
        <w:rPr>
          <w:rFonts w:cs="Arial"/>
          <w:color w:val="auto"/>
        </w:rPr>
        <w:t>to amend the Code of West Virginia, 1931, as amended, by adding thereto a new section, designated §18-2-9b</w:t>
      </w:r>
      <w:r w:rsidR="00E71B9A" w:rsidRPr="00455640">
        <w:rPr>
          <w:rFonts w:cs="Arial"/>
          <w:color w:val="auto"/>
        </w:rPr>
        <w:t>,</w:t>
      </w:r>
      <w:r w:rsidR="003162FD" w:rsidRPr="00455640">
        <w:rPr>
          <w:rFonts w:cs="Arial"/>
          <w:color w:val="auto"/>
        </w:rPr>
        <w:t xml:space="preserve"> relating to prohibiting a school district, a public charter school, the West Virginia Board of Education, the West Virginia Department of Education, or any employee of the aforementioned entities, within the scope of his or her employment, from requiring or otherwise compelling a student, teacher, administrator, or other employee to affirm, adopt</w:t>
      </w:r>
      <w:r w:rsidR="00825211">
        <w:rPr>
          <w:rFonts w:cs="Arial"/>
          <w:color w:val="auto"/>
        </w:rPr>
        <w:t>,</w:t>
      </w:r>
      <w:r w:rsidR="003162FD" w:rsidRPr="00455640">
        <w:rPr>
          <w:rFonts w:cs="Arial"/>
          <w:color w:val="auto"/>
        </w:rPr>
        <w:t xml:space="preserve"> or adhere to certain specified concepts; limiting prohibitions; providing that complaints may be filed pursuant to current state board policy; requiring reports of substantiated complaints to the Legislative Oversight Commission on Education Accountability annually; and allowing the state board to promulgate rules.</w:t>
      </w:r>
    </w:p>
    <w:p w14:paraId="226DCE3D" w14:textId="77777777" w:rsidR="00303684" w:rsidRPr="00455640" w:rsidRDefault="00303684" w:rsidP="003162FD">
      <w:pPr>
        <w:pStyle w:val="EnactingClause"/>
        <w:rPr>
          <w:color w:val="auto"/>
        </w:rPr>
        <w:sectPr w:rsidR="00303684" w:rsidRPr="00455640" w:rsidSect="003B09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55640">
        <w:rPr>
          <w:color w:val="auto"/>
        </w:rPr>
        <w:t>Be it enacted by the Legislature of West Virginia:</w:t>
      </w:r>
    </w:p>
    <w:p w14:paraId="714B7BD5" w14:textId="4D4E36B0" w:rsidR="003162FD" w:rsidRPr="00455640" w:rsidRDefault="003162FD" w:rsidP="003162FD">
      <w:pPr>
        <w:suppressLineNumbers/>
        <w:ind w:left="720" w:hanging="720"/>
        <w:jc w:val="both"/>
        <w:outlineLvl w:val="3"/>
        <w:rPr>
          <w:rFonts w:eastAsia="Calibri" w:cs="Times New Roman"/>
          <w:b/>
          <w:color w:val="auto"/>
        </w:rPr>
      </w:pPr>
      <w:r w:rsidRPr="00455640">
        <w:rPr>
          <w:rFonts w:eastAsia="Calibri" w:cs="Times New Roman"/>
          <w:b/>
          <w:color w:val="auto"/>
        </w:rPr>
        <w:t>ARTICLE 2. STATE BOARD OF EDUCATION.</w:t>
      </w:r>
    </w:p>
    <w:p w14:paraId="495643AD" w14:textId="01EF8B9E" w:rsidR="003E72F6" w:rsidRPr="00455640" w:rsidRDefault="003E72F6" w:rsidP="003F7127">
      <w:pPr>
        <w:suppressLineNumbers/>
        <w:ind w:left="720" w:hanging="720"/>
        <w:jc w:val="both"/>
        <w:outlineLvl w:val="3"/>
        <w:rPr>
          <w:rFonts w:cs="Arial"/>
          <w:b/>
          <w:color w:val="auto"/>
          <w:u w:val="single"/>
        </w:rPr>
      </w:pPr>
      <w:r w:rsidRPr="00455640">
        <w:rPr>
          <w:rFonts w:cs="Arial"/>
          <w:b/>
          <w:color w:val="auto"/>
          <w:u w:val="single"/>
        </w:rPr>
        <w:t>§1</w:t>
      </w:r>
      <w:r w:rsidR="003162FD" w:rsidRPr="00455640">
        <w:rPr>
          <w:rFonts w:cs="Arial"/>
          <w:b/>
          <w:color w:val="auto"/>
          <w:u w:val="single"/>
        </w:rPr>
        <w:t>8</w:t>
      </w:r>
      <w:r w:rsidRPr="00455640">
        <w:rPr>
          <w:rFonts w:cs="Arial"/>
          <w:b/>
          <w:color w:val="auto"/>
          <w:u w:val="single"/>
        </w:rPr>
        <w:t>-2-</w:t>
      </w:r>
      <w:r w:rsidR="003162FD" w:rsidRPr="00455640">
        <w:rPr>
          <w:rFonts w:cs="Arial"/>
          <w:b/>
          <w:color w:val="auto"/>
          <w:u w:val="single"/>
        </w:rPr>
        <w:t>9b</w:t>
      </w:r>
      <w:r w:rsidRPr="00455640">
        <w:rPr>
          <w:rFonts w:cs="Arial"/>
          <w:b/>
          <w:color w:val="auto"/>
          <w:u w:val="single"/>
        </w:rPr>
        <w:t xml:space="preserve">.  </w:t>
      </w:r>
      <w:r w:rsidR="003162FD" w:rsidRPr="00455640">
        <w:rPr>
          <w:rFonts w:cs="Arial"/>
          <w:b/>
          <w:color w:val="auto"/>
          <w:u w:val="single"/>
        </w:rPr>
        <w:t>Anti-Racism Act of 202</w:t>
      </w:r>
      <w:r w:rsidR="008A3C02" w:rsidRPr="00455640">
        <w:rPr>
          <w:rFonts w:cs="Arial"/>
          <w:b/>
          <w:color w:val="auto"/>
          <w:u w:val="single"/>
        </w:rPr>
        <w:t>4</w:t>
      </w:r>
      <w:r w:rsidRPr="00455640">
        <w:rPr>
          <w:rFonts w:cs="Arial"/>
          <w:b/>
          <w:color w:val="auto"/>
          <w:u w:val="single"/>
        </w:rPr>
        <w:t>.</w:t>
      </w:r>
    </w:p>
    <w:p w14:paraId="0D6F2F60" w14:textId="77777777" w:rsidR="003E72F6" w:rsidRPr="00455640" w:rsidRDefault="003E72F6" w:rsidP="003162FD">
      <w:pPr>
        <w:ind w:firstLine="720"/>
        <w:jc w:val="both"/>
        <w:rPr>
          <w:rFonts w:eastAsia="Calibri" w:cs="Times New Roman"/>
          <w:color w:val="auto"/>
        </w:rPr>
        <w:sectPr w:rsidR="003E72F6" w:rsidRPr="00455640" w:rsidSect="003B0954">
          <w:headerReference w:type="even" r:id="rId13"/>
          <w:headerReference w:type="first" r:id="rId14"/>
          <w:type w:val="continuous"/>
          <w:pgSz w:w="12240" w:h="15840"/>
          <w:pgMar w:top="1440" w:right="1440" w:bottom="1440" w:left="1440" w:header="720" w:footer="720" w:gutter="0"/>
          <w:cols w:space="720"/>
          <w:docGrid w:linePitch="360"/>
        </w:sectPr>
      </w:pPr>
    </w:p>
    <w:p w14:paraId="2ABCDF5E" w14:textId="77777777" w:rsidR="003162FD" w:rsidRPr="00455640" w:rsidRDefault="003162FD" w:rsidP="003162FD">
      <w:pPr>
        <w:ind w:firstLine="720"/>
        <w:jc w:val="both"/>
        <w:rPr>
          <w:rFonts w:eastAsia="Times New Roman" w:cs="Arial"/>
          <w:color w:val="auto"/>
        </w:rPr>
      </w:pPr>
      <w:r w:rsidRPr="00455640">
        <w:rPr>
          <w:rFonts w:eastAsia="Times New Roman" w:cs="Arial"/>
          <w:color w:val="auto"/>
          <w:u w:val="single"/>
        </w:rPr>
        <w:t>(a) A school district, a public charter school, the West Virginia Board of Education, the West Virginia Department of Education, or any employee of the aforementioned entities, within the scope of his or her employment, may not require or otherwise compel a student, teacher, administrator, or other employee to affirm, adopt, or adhere to any of the following concepts:</w:t>
      </w:r>
    </w:p>
    <w:p w14:paraId="2AD1E19B"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(1) One race is inherently, morally, or intellectually superior to another race;</w:t>
      </w:r>
    </w:p>
    <w:p w14:paraId="50C8C396"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(2) An individual, by virtue of the individual’s race, is inherently racist or oppressive, whether consciously or unconsciously;</w:t>
      </w:r>
    </w:p>
    <w:p w14:paraId="410427E3" w14:textId="13B445EF"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(3) An individual should be discriminated against or receive adverse treatment solely or partly because of the individual</w:t>
      </w:r>
      <w:r w:rsidR="00353DDC" w:rsidRPr="00455640">
        <w:rPr>
          <w:rFonts w:eastAsia="Times New Roman" w:cs="Arial"/>
          <w:color w:val="auto"/>
          <w:u w:val="single"/>
        </w:rPr>
        <w:t>'</w:t>
      </w:r>
      <w:r w:rsidRPr="00455640">
        <w:rPr>
          <w:rFonts w:eastAsia="Times New Roman" w:cs="Arial"/>
          <w:color w:val="auto"/>
          <w:u w:val="single"/>
        </w:rPr>
        <w:t>s race;</w:t>
      </w:r>
    </w:p>
    <w:p w14:paraId="577AF380"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(4) An individual’s moral character is determined by the individual’s race; or</w:t>
      </w:r>
    </w:p>
    <w:p w14:paraId="22DC4CA5"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(5) An individual, by virtue of the individual’s race, bears responsibility for actions committed by other members of the same race.</w:t>
      </w:r>
    </w:p>
    <w:p w14:paraId="787512EE"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(b) Nothing in subsection (a) of this section prohibits:</w:t>
      </w:r>
    </w:p>
    <w:p w14:paraId="3E642F1E"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(1) The discussion of those concepts in theory as part of an academic course;</w:t>
      </w:r>
    </w:p>
    <w:p w14:paraId="24707914"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lastRenderedPageBreak/>
        <w:t>(2) The discussion, examination, or debate regarding race and its impact on historical or current events, including the causes of those current or historical events; or</w:t>
      </w:r>
    </w:p>
    <w:p w14:paraId="09E1AC51"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(3) The right to freedom of speech protected by the First Amendment of the United States Constitution and the West Virginia Constitution.</w:t>
      </w:r>
    </w:p>
    <w:p w14:paraId="319C4DCF" w14:textId="77777777" w:rsidR="003162FD" w:rsidRPr="00455640" w:rsidRDefault="003162FD" w:rsidP="003162FD">
      <w:pPr>
        <w:ind w:firstLine="720"/>
        <w:jc w:val="both"/>
        <w:rPr>
          <w:rFonts w:ascii="Calibri" w:eastAsia="Times New Roman" w:hAnsi="Calibri" w:cs="Calibri"/>
          <w:color w:val="auto"/>
        </w:rPr>
      </w:pPr>
      <w:bookmarkStart w:id="0" w:name="_Hlk97648989"/>
      <w:r w:rsidRPr="00455640">
        <w:rPr>
          <w:rFonts w:eastAsia="Times New Roman" w:cs="Arial"/>
          <w:color w:val="auto"/>
          <w:u w:val="single"/>
        </w:rPr>
        <w:t>(c) Any student, parent or guardian of a student, or employee </w:t>
      </w:r>
      <w:bookmarkEnd w:id="0"/>
      <w:r w:rsidRPr="00455640">
        <w:rPr>
          <w:rFonts w:eastAsia="Times New Roman" w:cs="Arial"/>
          <w:color w:val="auto"/>
          <w:u w:val="single"/>
        </w:rPr>
        <w:t>who believes that this act has been violated, may file a complaint pursuant to the state board policy on conflict resolution.</w:t>
      </w:r>
    </w:p>
    <w:p w14:paraId="5461C262"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(d) The number, nature and resolution of each substantiated complaint for the previous year shall be reported as follows:</w:t>
      </w:r>
    </w:p>
    <w:p w14:paraId="456B0EAE"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(1) Each school principal shall report to the county superintendent by August 1 each year;</w:t>
      </w:r>
    </w:p>
    <w:p w14:paraId="371F0453"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(2) The county superintendent shall report to the state superintendent by September 1 each year; and</w:t>
      </w:r>
    </w:p>
    <w:p w14:paraId="3BF5B932" w14:textId="77777777" w:rsidR="003162FD" w:rsidRPr="00455640" w:rsidRDefault="003162FD" w:rsidP="003162FD">
      <w:pPr>
        <w:ind w:firstLine="720"/>
        <w:jc w:val="both"/>
        <w:rPr>
          <w:rFonts w:ascii="Calibri" w:eastAsia="Times New Roman" w:hAnsi="Calibri" w:cs="Calibri"/>
          <w:color w:val="auto"/>
        </w:rPr>
      </w:pPr>
      <w:r w:rsidRPr="00455640">
        <w:rPr>
          <w:rFonts w:eastAsia="Times New Roman" w:cs="Arial"/>
          <w:color w:val="auto"/>
          <w:u w:val="single"/>
        </w:rPr>
        <w:t>(3) The state superintendent, or his or her designee, shall report to the Legislative Oversight Commission on Education Accountability by October 1 each year.</w:t>
      </w:r>
    </w:p>
    <w:p w14:paraId="5CCE9338" w14:textId="158CE086" w:rsidR="003162FD" w:rsidRPr="00455640" w:rsidRDefault="003162FD" w:rsidP="00AF7344">
      <w:pPr>
        <w:ind w:firstLine="720"/>
        <w:jc w:val="both"/>
        <w:rPr>
          <w:rFonts w:ascii="Calibri" w:eastAsia="Times New Roman" w:hAnsi="Calibri" w:cs="Calibri"/>
          <w:color w:val="auto"/>
        </w:rPr>
      </w:pPr>
      <w:r w:rsidRPr="00455640">
        <w:rPr>
          <w:rFonts w:eastAsia="Times New Roman" w:cs="Arial"/>
          <w:color w:val="auto"/>
          <w:u w:val="single"/>
        </w:rPr>
        <w:t>(e) If necessary for the implementation of this section, the Board of Education is authorized to promulgate additional emergency and legislative rules pursuant to §29A-3B-1 </w:t>
      </w:r>
      <w:r w:rsidRPr="00455640">
        <w:rPr>
          <w:rFonts w:eastAsia="Times New Roman" w:cs="Arial"/>
          <w:i/>
          <w:iCs/>
          <w:color w:val="auto"/>
          <w:u w:val="single"/>
        </w:rPr>
        <w:t>et seq.</w:t>
      </w:r>
      <w:r w:rsidRPr="00455640">
        <w:rPr>
          <w:rFonts w:eastAsia="Times New Roman" w:cs="Arial"/>
          <w:color w:val="auto"/>
          <w:u w:val="single"/>
        </w:rPr>
        <w:t> of this code.</w:t>
      </w:r>
    </w:p>
    <w:p w14:paraId="76582E9B" w14:textId="77777777" w:rsidR="00AF7344" w:rsidRPr="00455640" w:rsidRDefault="00AF7344" w:rsidP="00C15D15">
      <w:pPr>
        <w:pStyle w:val="Note"/>
        <w:rPr>
          <w:color w:val="auto"/>
        </w:rPr>
      </w:pPr>
    </w:p>
    <w:p w14:paraId="5B7AF563" w14:textId="5B5AA888" w:rsidR="00C15D15" w:rsidRPr="00455640" w:rsidRDefault="00C15D15" w:rsidP="00C15D15">
      <w:pPr>
        <w:pStyle w:val="Note"/>
        <w:rPr>
          <w:color w:val="auto"/>
        </w:rPr>
      </w:pPr>
      <w:r w:rsidRPr="00455640">
        <w:rPr>
          <w:color w:val="auto"/>
        </w:rPr>
        <w:t>NOTE: The purpose of this bill to create the Anti-Racism Act of 202</w:t>
      </w:r>
      <w:r w:rsidR="008A3C02" w:rsidRPr="00455640">
        <w:rPr>
          <w:color w:val="auto"/>
        </w:rPr>
        <w:t>4</w:t>
      </w:r>
      <w:r w:rsidRPr="00455640">
        <w:rPr>
          <w:color w:val="auto"/>
        </w:rPr>
        <w:t xml:space="preserve">. The bill </w:t>
      </w:r>
      <w:r w:rsidRPr="00455640">
        <w:rPr>
          <w:rFonts w:cs="Arial"/>
          <w:color w:val="auto"/>
        </w:rPr>
        <w:t>prohibits a school district, a public charter school, the West Virginia Board of Education, the West Virginia Department of Education, or any employee of the aforementioned entities, within the scope of his or her employment, from requiring or otherwise compelling a student, teacher, administrator, or other employee to affirm, adopt or adhere to certain specified concepts. The bill limits prohibitions. The bill provides that complaints may be filed pursuant to current state board policy. The bill requires reports of substantiated complaints to the Legislative Oversight Commission on Education Accountability annually. Finally, the bill allows the state board to promulgate rules</w:t>
      </w:r>
      <w:r w:rsidRPr="00455640">
        <w:rPr>
          <w:color w:val="auto"/>
        </w:rPr>
        <w:t>.</w:t>
      </w:r>
    </w:p>
    <w:p w14:paraId="698DB953" w14:textId="3BD17E1A" w:rsidR="008736AA" w:rsidRPr="00455640" w:rsidRDefault="00C15D15" w:rsidP="00C15D15">
      <w:pPr>
        <w:pStyle w:val="Note"/>
        <w:rPr>
          <w:color w:val="auto"/>
        </w:rPr>
      </w:pPr>
      <w:r w:rsidRPr="00455640">
        <w:rPr>
          <w:color w:val="auto"/>
        </w:rPr>
        <w:t>Strike-throughs indicate language that would be stricken from a heading or the present law and underscoring indicates new language that would be added.</w:t>
      </w:r>
    </w:p>
    <w:p w14:paraId="7D0B83B5" w14:textId="77777777" w:rsidR="00C33014" w:rsidRPr="00455640" w:rsidRDefault="00C33014" w:rsidP="00CC1F3B">
      <w:pPr>
        <w:pStyle w:val="Note"/>
        <w:rPr>
          <w:color w:val="auto"/>
        </w:rPr>
      </w:pPr>
    </w:p>
    <w:p w14:paraId="5972D77D" w14:textId="551C0CA2" w:rsidR="006865E9" w:rsidRPr="00455640" w:rsidRDefault="006865E9" w:rsidP="00CC1F3B">
      <w:pPr>
        <w:pStyle w:val="Note"/>
        <w:rPr>
          <w:color w:val="auto"/>
        </w:rPr>
      </w:pPr>
    </w:p>
    <w:sectPr w:rsidR="006865E9" w:rsidRPr="00455640" w:rsidSect="00AF73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7F6C" w14:textId="77777777" w:rsidR="00A2178A" w:rsidRPr="00B844FE" w:rsidRDefault="00A2178A" w:rsidP="00B844FE">
      <w:r>
        <w:separator/>
      </w:r>
    </w:p>
  </w:endnote>
  <w:endnote w:type="continuationSeparator" w:id="0">
    <w:p w14:paraId="544BA9AD" w14:textId="77777777" w:rsidR="00A2178A" w:rsidRPr="00B844FE" w:rsidRDefault="00A217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641F" w14:textId="77777777" w:rsidR="00A2178A" w:rsidRPr="00B844FE" w:rsidRDefault="00A2178A" w:rsidP="00B844FE">
      <w:r>
        <w:separator/>
      </w:r>
    </w:p>
  </w:footnote>
  <w:footnote w:type="continuationSeparator" w:id="0">
    <w:p w14:paraId="62B8FCC0" w14:textId="77777777" w:rsidR="00A2178A" w:rsidRPr="00B844FE" w:rsidRDefault="00A217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9D413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F912B05" w:rsidR="00C33014" w:rsidRPr="00C33014" w:rsidRDefault="00AE48A0" w:rsidP="000573A9">
    <w:pPr>
      <w:pStyle w:val="HeaderStyle"/>
    </w:pPr>
    <w:r>
      <w:t>I</w:t>
    </w:r>
    <w:r w:rsidR="001A66B7">
      <w:t xml:space="preserve">ntr </w:t>
    </w:r>
    <w:sdt>
      <w:sdtPr>
        <w:tag w:val="BNumWH"/>
        <w:id w:val="138549797"/>
        <w:placeholder>
          <w:docPart w:val="289F01F4A79543A0824EBB23F232CA54"/>
        </w:placeholder>
        <w:showingPlcHdr/>
        <w:text/>
      </w:sdtPr>
      <w:sdtEndPr/>
      <w:sdtContent/>
    </w:sdt>
    <w:r w:rsidR="00C523B5">
      <w:t>SB</w:t>
    </w:r>
    <w:r w:rsidR="007A5259">
      <w:t xml:space="preserve"> </w:t>
    </w:r>
    <w:r w:rsidR="00825211">
      <w:t>367</w:t>
    </w:r>
    <w:r w:rsidR="00C33014" w:rsidRPr="002A0269">
      <w:ptab w:relativeTo="margin" w:alignment="center" w:leader="none"/>
    </w:r>
    <w:r w:rsidR="00C33014">
      <w:tab/>
    </w:r>
    <w:sdt>
      <w:sdtPr>
        <w:alias w:val="CBD Number"/>
        <w:tag w:val="CBD Number"/>
        <w:id w:val="1176923086"/>
        <w:lock w:val="sdtLocked"/>
        <w:text/>
      </w:sdtPr>
      <w:sdtEndPr/>
      <w:sdtContent>
        <w:r w:rsidR="00C523B5">
          <w:t>202</w:t>
        </w:r>
        <w:r w:rsidR="008A3C02">
          <w:t>4</w:t>
        </w:r>
        <w:r w:rsidR="00C523B5">
          <w:t>R</w:t>
        </w:r>
        <w:r w:rsidR="008A3C02">
          <w:t>1288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A6CB6F7" w:rsidR="002A0269" w:rsidRPr="002A0269" w:rsidRDefault="009D4132" w:rsidP="00CC1F3B">
    <w:pPr>
      <w:pStyle w:val="HeaderStyle"/>
    </w:pPr>
    <w:sdt>
      <w:sdtPr>
        <w:tag w:val="BNumWH"/>
        <w:id w:val="-1890952866"/>
        <w:placeholder>
          <w:docPart w:val="9B1468C1AA1C4CB8BECDE4E202A302D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523B5">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BEB5" w14:textId="77777777" w:rsidR="003E72F6" w:rsidRPr="004907BD" w:rsidRDefault="003E72F6" w:rsidP="004907BD">
    <w:pPr>
      <w:pStyle w:val="Header"/>
    </w:pPr>
    <w:r>
      <w:t>CS for HB 4464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C5A9" w14:textId="77777777" w:rsidR="003E72F6" w:rsidRPr="004907BD" w:rsidRDefault="003E72F6" w:rsidP="004907BD">
    <w:pPr>
      <w:pStyle w:val="Header"/>
    </w:pPr>
    <w:r>
      <w:t>CS for HB 4464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75181778">
    <w:abstractNumId w:val="0"/>
  </w:num>
  <w:num w:numId="2" w16cid:durableId="171685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12DC"/>
    <w:rsid w:val="000C5C77"/>
    <w:rsid w:val="000E3912"/>
    <w:rsid w:val="0010070F"/>
    <w:rsid w:val="001143CA"/>
    <w:rsid w:val="0015112E"/>
    <w:rsid w:val="001552E7"/>
    <w:rsid w:val="001566B4"/>
    <w:rsid w:val="001A66B7"/>
    <w:rsid w:val="001C279E"/>
    <w:rsid w:val="001D154C"/>
    <w:rsid w:val="001D459E"/>
    <w:rsid w:val="0027011C"/>
    <w:rsid w:val="00274200"/>
    <w:rsid w:val="00275740"/>
    <w:rsid w:val="002A0269"/>
    <w:rsid w:val="00303684"/>
    <w:rsid w:val="003117DB"/>
    <w:rsid w:val="003143F5"/>
    <w:rsid w:val="00314854"/>
    <w:rsid w:val="003162FD"/>
    <w:rsid w:val="00353DDC"/>
    <w:rsid w:val="00394191"/>
    <w:rsid w:val="003B0954"/>
    <w:rsid w:val="003C51CD"/>
    <w:rsid w:val="003E72F6"/>
    <w:rsid w:val="003F7127"/>
    <w:rsid w:val="004368E0"/>
    <w:rsid w:val="00455640"/>
    <w:rsid w:val="004C13DD"/>
    <w:rsid w:val="004D360F"/>
    <w:rsid w:val="004E3441"/>
    <w:rsid w:val="00500579"/>
    <w:rsid w:val="005A5366"/>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25211"/>
    <w:rsid w:val="00834EDE"/>
    <w:rsid w:val="00855644"/>
    <w:rsid w:val="008736AA"/>
    <w:rsid w:val="008A3C02"/>
    <w:rsid w:val="008C28CC"/>
    <w:rsid w:val="008D275D"/>
    <w:rsid w:val="008F5E70"/>
    <w:rsid w:val="009009BB"/>
    <w:rsid w:val="0091218C"/>
    <w:rsid w:val="0095377D"/>
    <w:rsid w:val="00980327"/>
    <w:rsid w:val="00986478"/>
    <w:rsid w:val="009B5557"/>
    <w:rsid w:val="009D4132"/>
    <w:rsid w:val="009F1067"/>
    <w:rsid w:val="00A2178A"/>
    <w:rsid w:val="00A31E01"/>
    <w:rsid w:val="00A527AD"/>
    <w:rsid w:val="00A718CF"/>
    <w:rsid w:val="00AE48A0"/>
    <w:rsid w:val="00AE61BE"/>
    <w:rsid w:val="00AF7344"/>
    <w:rsid w:val="00B16F25"/>
    <w:rsid w:val="00B24422"/>
    <w:rsid w:val="00B42EB1"/>
    <w:rsid w:val="00B66B81"/>
    <w:rsid w:val="00B80C20"/>
    <w:rsid w:val="00B844FE"/>
    <w:rsid w:val="00B86B4F"/>
    <w:rsid w:val="00BA1F84"/>
    <w:rsid w:val="00BC562B"/>
    <w:rsid w:val="00C15D15"/>
    <w:rsid w:val="00C33014"/>
    <w:rsid w:val="00C33434"/>
    <w:rsid w:val="00C34869"/>
    <w:rsid w:val="00C42EB6"/>
    <w:rsid w:val="00C523B5"/>
    <w:rsid w:val="00C65568"/>
    <w:rsid w:val="00C85096"/>
    <w:rsid w:val="00C875A6"/>
    <w:rsid w:val="00CB20EF"/>
    <w:rsid w:val="00CC1F3B"/>
    <w:rsid w:val="00CD12CB"/>
    <w:rsid w:val="00CD36CF"/>
    <w:rsid w:val="00CF1DCA"/>
    <w:rsid w:val="00D579FC"/>
    <w:rsid w:val="00D81C16"/>
    <w:rsid w:val="00DE526B"/>
    <w:rsid w:val="00DF199D"/>
    <w:rsid w:val="00E01542"/>
    <w:rsid w:val="00E365F1"/>
    <w:rsid w:val="00E62F48"/>
    <w:rsid w:val="00E71B9A"/>
    <w:rsid w:val="00E831B3"/>
    <w:rsid w:val="00E95FBC"/>
    <w:rsid w:val="00EE70CB"/>
    <w:rsid w:val="00EF7032"/>
    <w:rsid w:val="00F41CA2"/>
    <w:rsid w:val="00F443C0"/>
    <w:rsid w:val="00F62EFB"/>
    <w:rsid w:val="00F939A4"/>
    <w:rsid w:val="00FA7B09"/>
    <w:rsid w:val="00FD5B51"/>
    <w:rsid w:val="00FD774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C6186B4E-34C3-415C-AAF1-4EFC6E3B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3162F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89F01F4A79543A0824EBB23F232CA54"/>
        <w:category>
          <w:name w:val="General"/>
          <w:gallery w:val="placeholder"/>
        </w:category>
        <w:types>
          <w:type w:val="bbPlcHdr"/>
        </w:types>
        <w:behaviors>
          <w:behavior w:val="content"/>
        </w:behaviors>
        <w:guid w:val="{E70C2A02-C434-4E8C-BFB7-A5E1DF678E02}"/>
      </w:docPartPr>
      <w:docPartBody>
        <w:p w:rsidR="00CB0162" w:rsidRDefault="00CB0162"/>
      </w:docPartBody>
    </w:docPart>
    <w:docPart>
      <w:docPartPr>
        <w:name w:val="9B1468C1AA1C4CB8BECDE4E202A302DE"/>
        <w:category>
          <w:name w:val="General"/>
          <w:gallery w:val="placeholder"/>
        </w:category>
        <w:types>
          <w:type w:val="bbPlcHdr"/>
        </w:types>
        <w:behaviors>
          <w:behavior w:val="content"/>
        </w:behaviors>
        <w:guid w:val="{9FD24AE7-A4BC-4427-8016-57FFDE1B349C}"/>
      </w:docPartPr>
      <w:docPartBody>
        <w:p w:rsidR="00CB0162" w:rsidRDefault="00CB01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457B"/>
    <w:rsid w:val="000D4AB3"/>
    <w:rsid w:val="00161453"/>
    <w:rsid w:val="00506806"/>
    <w:rsid w:val="00B85F0E"/>
    <w:rsid w:val="00CB016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2021-09-14T18:33:00Z</cp:lastPrinted>
  <dcterms:created xsi:type="dcterms:W3CDTF">2023-11-01T19:33:00Z</dcterms:created>
  <dcterms:modified xsi:type="dcterms:W3CDTF">2024-01-11T22:47:00Z</dcterms:modified>
</cp:coreProperties>
</file>